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ADC" w:rsidRDefault="000C1ADC" w:rsidP="000C1ADC">
      <w:pPr>
        <w:rPr>
          <w:rFonts w:ascii="Times New Roman" w:hAnsi="Times New Roman" w:cs="Times New Roman"/>
          <w:b/>
          <w:sz w:val="28"/>
          <w:szCs w:val="28"/>
        </w:rPr>
      </w:pPr>
    </w:p>
    <w:p w:rsidR="000C1ADC" w:rsidRDefault="000C1ADC" w:rsidP="000C1AD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СОВЕТ ДЕПУТАТОВ</w:t>
      </w:r>
    </w:p>
    <w:p w:rsidR="000C1ADC" w:rsidRDefault="000C1ADC" w:rsidP="000C1AD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НОВОТРОИЦКОГО СЕЛЬСОВЕТА</w:t>
      </w:r>
    </w:p>
    <w:p w:rsidR="000C1ADC" w:rsidRDefault="000C1ADC" w:rsidP="000C1AD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КОЛЫВАНСКОГО РАЙОНА</w:t>
      </w:r>
    </w:p>
    <w:p w:rsidR="000C1ADC" w:rsidRDefault="000C1ADC" w:rsidP="000C1AD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НОВОСИБИРСКОЙ ОБЛАСТИ</w:t>
      </w:r>
    </w:p>
    <w:p w:rsidR="000C1ADC" w:rsidRDefault="000C1ADC" w:rsidP="000C1AD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( пятого созыва)</w:t>
      </w:r>
    </w:p>
    <w:p w:rsidR="000C1ADC" w:rsidRDefault="000C1ADC" w:rsidP="000C1AD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C1ADC" w:rsidRDefault="000C1ADC" w:rsidP="000C1AD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РЕШЕНИЕ</w:t>
      </w:r>
    </w:p>
    <w:p w:rsidR="000C1ADC" w:rsidRDefault="000C1ADC" w:rsidP="000C1AD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( пятьдесят первой сессии)</w:t>
      </w:r>
    </w:p>
    <w:p w:rsidR="000C1ADC" w:rsidRDefault="000C1ADC" w:rsidP="000C1AD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C1ADC" w:rsidRDefault="000C1ADC" w:rsidP="000C1AD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от   14.02.2020                                                    № 51/206</w:t>
      </w:r>
    </w:p>
    <w:p w:rsidR="000C1ADC" w:rsidRDefault="000C1ADC" w:rsidP="000C1AD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C1ADC" w:rsidRDefault="000C1ADC" w:rsidP="000C1AD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C1ADC" w:rsidRDefault="000C1ADC" w:rsidP="000C1AD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C1ADC" w:rsidRDefault="000C1ADC" w:rsidP="000C1ADC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Отчет Главы Новотроицкого сельсовета Колыванского района Новосибирской области о</w:t>
      </w:r>
    </w:p>
    <w:p w:rsidR="000C1ADC" w:rsidRDefault="000C1ADC" w:rsidP="000C1ADC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работе администрации за 2019 год и задачах на 2020 год</w:t>
      </w:r>
    </w:p>
    <w:p w:rsidR="000C1ADC" w:rsidRDefault="000C1ADC" w:rsidP="000C1A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C1ADC" w:rsidRDefault="000C1ADC" w:rsidP="000C1A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В соответствии с Федеральным законом Российской Федерации от 06.10.2003 № 131-ФЗ «Об общих принципах организации местного самоуправления в Российской Федерации», статьей 19 Устава Новотроицкого сельсовета Колыванского района Новосибирской области </w:t>
      </w:r>
    </w:p>
    <w:p w:rsidR="000C1ADC" w:rsidRPr="000C1ADC" w:rsidRDefault="000C1ADC" w:rsidP="000C1AD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C1ADC">
        <w:rPr>
          <w:rFonts w:ascii="Times New Roman" w:hAnsi="Times New Roman" w:cs="Times New Roman"/>
          <w:sz w:val="24"/>
          <w:szCs w:val="24"/>
          <w:lang w:eastAsia="ru-RU"/>
        </w:rPr>
        <w:t xml:space="preserve"> Совет депутатов Новотроицкого сельсовета Колыванского района Новосибирской области, решил:</w:t>
      </w:r>
    </w:p>
    <w:p w:rsidR="000C1ADC" w:rsidRPr="000C1ADC" w:rsidRDefault="000C1ADC" w:rsidP="000C1AD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C1ADC">
        <w:rPr>
          <w:rFonts w:ascii="Times New Roman" w:hAnsi="Times New Roman" w:cs="Times New Roman"/>
          <w:sz w:val="24"/>
          <w:szCs w:val="24"/>
          <w:lang w:eastAsia="ru-RU"/>
        </w:rPr>
        <w:t>1.Отчет Главы Новотроицкого сельсовета Колыванского района Новосибирской области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о работе администрации за 2019 год  и о задачах на 2020</w:t>
      </w:r>
      <w:r w:rsidRPr="000C1ADC">
        <w:rPr>
          <w:rFonts w:ascii="Times New Roman" w:hAnsi="Times New Roman" w:cs="Times New Roman"/>
          <w:sz w:val="24"/>
          <w:szCs w:val="24"/>
          <w:lang w:eastAsia="ru-RU"/>
        </w:rPr>
        <w:t xml:space="preserve"> год утвердить (отчет прилагается).</w:t>
      </w:r>
    </w:p>
    <w:p w:rsidR="000C1ADC" w:rsidRPr="000C1ADC" w:rsidRDefault="000C1ADC" w:rsidP="000C1AD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C1ADC">
        <w:rPr>
          <w:rFonts w:ascii="Times New Roman" w:hAnsi="Times New Roman" w:cs="Times New Roman"/>
          <w:sz w:val="24"/>
          <w:szCs w:val="24"/>
          <w:lang w:eastAsia="ru-RU"/>
        </w:rPr>
        <w:t>2.Опубликовать настоящее решение в печатном издании «Бюллетень органов местного самоуправления Новотроицкого сельсовета» и разместить на официальном сайте администрации Новотроицкого сельсовета Колыванского района Новосибирской области в сети Интернет.</w:t>
      </w:r>
    </w:p>
    <w:p w:rsidR="000C1ADC" w:rsidRPr="000C1ADC" w:rsidRDefault="000C1ADC" w:rsidP="000C1AD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C1ADC" w:rsidRPr="000C1ADC" w:rsidRDefault="000C1ADC" w:rsidP="000C1AD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C1ADC" w:rsidRDefault="000C1ADC" w:rsidP="000C1ADC">
      <w:pPr>
        <w:pStyle w:val="a3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C1ADC" w:rsidRDefault="000C1ADC" w:rsidP="000C1ADC">
      <w:pPr>
        <w:pStyle w:val="a3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C1ADC" w:rsidRDefault="000C1ADC" w:rsidP="000C1ADC">
      <w:pPr>
        <w:pStyle w:val="a3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C1ADC" w:rsidRDefault="000C1ADC" w:rsidP="000C1ADC">
      <w:pPr>
        <w:pStyle w:val="a3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C1ADC" w:rsidRDefault="000C1ADC" w:rsidP="000C1ADC">
      <w:pPr>
        <w:pStyle w:val="a3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C1ADC" w:rsidRDefault="000C1ADC" w:rsidP="000C1ADC">
      <w:pPr>
        <w:pStyle w:val="a3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C1ADC" w:rsidRDefault="000C1ADC" w:rsidP="000C1ADC">
      <w:pPr>
        <w:pStyle w:val="a3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Председатель Совета депутатов </w:t>
      </w:r>
    </w:p>
    <w:p w:rsidR="000C1ADC" w:rsidRDefault="000C1ADC" w:rsidP="000C1ADC">
      <w:pPr>
        <w:pStyle w:val="a3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Новотроицкого сельсовета</w:t>
      </w:r>
    </w:p>
    <w:p w:rsidR="000C1ADC" w:rsidRDefault="000C1ADC" w:rsidP="000C1ADC">
      <w:pPr>
        <w:pStyle w:val="a3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Колыванского района</w:t>
      </w:r>
    </w:p>
    <w:p w:rsidR="000C1ADC" w:rsidRDefault="000C1ADC" w:rsidP="000C1ADC">
      <w:pPr>
        <w:pStyle w:val="a3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Новосибирской области                                                        А.Р. Газизов</w:t>
      </w:r>
    </w:p>
    <w:p w:rsidR="000C1ADC" w:rsidRDefault="000C1ADC" w:rsidP="000C1ADC">
      <w:pPr>
        <w:pStyle w:val="a3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35532" w:rsidRDefault="00235532" w:rsidP="000C1ADC">
      <w:pPr>
        <w:pStyle w:val="a3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35532" w:rsidRDefault="00235532" w:rsidP="000C1ADC">
      <w:pPr>
        <w:pStyle w:val="a3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35532" w:rsidRDefault="00235532" w:rsidP="000C1ADC">
      <w:pPr>
        <w:pStyle w:val="a3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35532" w:rsidRDefault="00235532" w:rsidP="000C1ADC">
      <w:pPr>
        <w:pStyle w:val="a3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35532" w:rsidRDefault="00235532" w:rsidP="000C1ADC">
      <w:pPr>
        <w:pStyle w:val="a3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35532" w:rsidRDefault="00235532" w:rsidP="00235532">
      <w:pPr>
        <w:pStyle w:val="a3"/>
        <w:ind w:left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235532" w:rsidRDefault="00235532" w:rsidP="00235532">
      <w:pPr>
        <w:pStyle w:val="a3"/>
        <w:ind w:left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 решению сессии</w:t>
      </w:r>
    </w:p>
    <w:p w:rsidR="00235532" w:rsidRDefault="00235532" w:rsidP="00235532">
      <w:pPr>
        <w:pStyle w:val="a3"/>
        <w:ind w:left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от 14.02.2020 № 51/206</w:t>
      </w:r>
    </w:p>
    <w:p w:rsidR="00235532" w:rsidRDefault="00235532" w:rsidP="000C1ADC">
      <w:pPr>
        <w:pStyle w:val="a3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35532" w:rsidRDefault="00235532" w:rsidP="000C1ADC">
      <w:pPr>
        <w:pStyle w:val="a3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C1ADC" w:rsidRDefault="000C1ADC" w:rsidP="000C1ADC">
      <w:pPr>
        <w:pStyle w:val="a3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C1ADC" w:rsidRDefault="000C1ADC" w:rsidP="000C1ADC">
      <w:pPr>
        <w:pStyle w:val="a3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35532" w:rsidRPr="00235532" w:rsidRDefault="00235532" w:rsidP="0023553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532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235532" w:rsidRPr="00235532" w:rsidRDefault="00235532" w:rsidP="0023553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532">
        <w:rPr>
          <w:rFonts w:ascii="Times New Roman" w:hAnsi="Times New Roman" w:cs="Times New Roman"/>
          <w:b/>
          <w:sz w:val="24"/>
          <w:szCs w:val="24"/>
        </w:rPr>
        <w:t>Главы Новотроицкого сельсовета о  работе за 2019 год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5532" w:rsidRDefault="00235532" w:rsidP="00235532">
      <w:pPr>
        <w:rPr>
          <w:rFonts w:ascii="Times New Roman" w:hAnsi="Times New Roman" w:cs="Times New Roman"/>
          <w:b/>
          <w:sz w:val="24"/>
          <w:szCs w:val="24"/>
        </w:rPr>
      </w:pPr>
    </w:p>
    <w:p w:rsidR="00235532" w:rsidRDefault="00235532" w:rsidP="0023553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Позади очередной год, справедливо будет отметить, что это был весьма непростой и напряженный год, как для жителей,  так и органов местного самоуправления. </w:t>
      </w:r>
    </w:p>
    <w:p w:rsidR="00235532" w:rsidRDefault="00235532" w:rsidP="0023553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МО Новотроицкого сельсовета входят 8 населенных пунктов. Административным центром является село Новотроицк. Исполнительный орган – администрация Новотроицкого сельсовета, состоящая из 5 муниципальных служащих, возглавляемых Главой муниципального образования и Советом депутатов Новотроицкого сельсовета, в котором на сегодняшний день в полном составе т.е. 10 депутатов.2019 год для нашего муниципального образования был ознаменован разными событиями, среди которых важную роль отвожу довыборам в местные депутаты которые прошли  8 сентября 2019год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где процент явки составил 51,6%  В ходе выборов избрано три депутата: Гореванов Д.М., Грибцова А.В., Рассолов М.М.  </w:t>
      </w:r>
    </w:p>
    <w:p w:rsidR="00235532" w:rsidRDefault="00235532" w:rsidP="0023553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МУНИЦИПАЛЬНАЯ  ДЕМОГРАФИЧЕСКАЯ  ПОЛИТИКА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Численность  населения МО на 01.01.2019года составляла 1170 человек.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на 01.01.2020 года она составляет 1147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Население трудоспособного возраста составляет  658 человек, из них трудоустроенных  276 человек, 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Пенсионеры-261 человека,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детей от 0 до 17 лет  215 человека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>в том числе дошкольного возраста 86 человек.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Численность мужчин составляет 596 человек, численность женщин 551 человек.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Умерло- 11, родилось -6,убыло-24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5532" w:rsidRDefault="00235532" w:rsidP="0023553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ДЕЯТЕЛЬНОСТЬ АДМИНИСТРАЦИИ И ИНЫХ ОРГАНОВ МЕСТНОГО САМОУПРАВЛЕНИЯ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Муниципальные правовые акты и иная информация Совета депутатов и администрации публикуется в издании «Бюллетень органов местного самоуправления Новотроицкого сельсовета». Всего за 2019год  27 изданий. Вся необходимая информация, в соответствии с законодательством публикуются  на сайте Администрации в сети «Интернет».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принятых муниципальных правовых актов за 2019год составило: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постановлений -143,распоряжений -33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Выдано справок населению в количестве---389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Совершено нотариальных действий---18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Оказано 30 муниципальных услуг (Присвоение адресов)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Принято на обязательные работы 4 человека и все  отработали.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Проведено 9 собраний граждан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где решались вопросы противопожарной безопасности, пастьба и вакцинация частного скота, санитарное состояние сел, заготовка дров, бродячие </w:t>
      </w:r>
      <w:r>
        <w:rPr>
          <w:rFonts w:ascii="Times New Roman" w:hAnsi="Times New Roman" w:cs="Times New Roman"/>
          <w:sz w:val="24"/>
          <w:szCs w:val="24"/>
        </w:rPr>
        <w:lastRenderedPageBreak/>
        <w:t>собаки, об оплате налогов и другое (конопля, кражи личного имущества, купание на водоемах и выхода на лед в зимнее время) и другие.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каждом селе есть старосты, которые оказывают информационную помощь.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администрации работают комиссии административная, санитарная, по содействию семье и школе.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Комиссией по содействию семье и школе посещались неблагополучные семьи на дому.  С родителями составлены беседы по воспитанию детей,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проверена оценка готовности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детей к школе, сделаны  устные предупреждения о порядке  содержания  жилья и придомовой территории в надлежащем порядке.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Административной комиссией, 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рассмотрен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1протокол (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Валитова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по борьбе с бродячими животными. 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декабря 2018 года на территории МО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создан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ТОС  «Юрт-Акбалык».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2019году ТОС участвовал в социально значимом проекте и по итогам рассмотрения проекта, наш  ТОС получил финансовую поддержку   на  ремонт памятника ВОВ в с.Юрт-Акбалык.</w:t>
      </w:r>
      <w:proofErr w:type="gramEnd"/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5532" w:rsidRDefault="00235532" w:rsidP="0023553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ЭКОНОМИКА И ФИНАНСЫ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 Новотроицкого сельсовета на 2019 год  утвержден решением сессии Совета депутатов Новотроицкого сельсовета от 25.12.2018года с последующими внесенными изменениями решениями сессии Совета депутатов Новотроицкого сельсовета. Исполнение бюджета поселения осуществлялось в соответствии с Положением о бюджетном устройстве и бюджетном процессе Новотроицкого сельсовета, с соблюдением требований Бюджетного кодекса Российской Федерации, Устава Новотроицкого сельсовета, Федеральным законом № 131-ФЗ от 06.10.2003года. «Об общих принципах организации местного самоуправления в Российской Федерации»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Доходная часть бюджета на 2019 год составила 11237,6тыс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ублей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Запланированные расходы составили  10913,1 тыс. рублей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что составило 97% исполнения бюджета.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-проведена финансовая проверка по соблюдению требований Федерального закона  44-ФЗ по контрактной системе (районом).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5532" w:rsidRDefault="00235532" w:rsidP="0023553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ОБРАЗОВАНИЕ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системе образования функционирует 2образовательных учреждения: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«Новотроицкая СОШ»  и МБОУ «Юрт-Акбалыкская ООШ».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5532" w:rsidRDefault="00235532" w:rsidP="0023553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ЗДРАВООХРАНЕНИЕ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здоровье наших жителей отвечают 3 учреждения здравоохранения: врачебная амбулатория в с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овотроицк и 2 ФАПа в селе Юрт-Акбалык и дер.Казанка.  На сегодняшний день в Казанском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ФАПе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нет </w:t>
      </w:r>
      <w:proofErr w:type="gramStart"/>
      <w:r>
        <w:rPr>
          <w:rFonts w:ascii="Times New Roman" w:hAnsi="Times New Roman" w:cs="Times New Roman"/>
          <w:sz w:val="24"/>
          <w:szCs w:val="24"/>
        </w:rPr>
        <w:t>фельдшера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обслуживание ведут врачи Новотроицка. Имеется  новый автомобиль скорой помощи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>который был вручен в июне этого года  и обслуживает  7 семь сел МО. Решился  вопрос  по строительству модульного ФАПа в с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овотроицк. ФАП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построен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завезена новая мебель и оборудование. 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(начало строительства 24.07.2019г.)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5532" w:rsidRDefault="00235532" w:rsidP="0023553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ЖКХ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5532" w:rsidRDefault="00235532" w:rsidP="0023553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ТЕПЛОСНАБЖЕНИЕ: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 отопительного сезона на территории МО установлено с  24.09.2019г.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выполнения Плана подготовки объектов  к отопительному периоду было: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во всех организациях на  начало отопительного сезона был приобретен уголь 100%;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-кочегары ежегодно проходят  обучение  и сдачу экзаменов. 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аварийного или планового отключения электроэнергии для бесперебойной работы котельной имеется генератор мощностью 7,5кВт.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5532" w:rsidRDefault="00235532" w:rsidP="0023553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ВОДОСНАБЖЕНИЕ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01.07.2018года водопроводные сети переданы в  администрацию Колыванского района  – и в данный момент  водоснабжением  занимается МУП «Коммунальное хозяйство», руководитель  Иванов Михаил Иванович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 нас от МУП «Коммунальное хозяйство» работают слесарями 2 человека, оплата за воду до декабря 2019года  производилась через почту России, в данный момент оплату за воду с населения не берут. Расходы по электроснабжению несет администрация. Проблема по очистке воды остается не решенной.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5532" w:rsidRDefault="00235532" w:rsidP="0023553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ТОРГОВЛЯ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Торговое обслуживание на территории МО представлено 8 магазинами. Это частные магазины (5) и магазины РАЙПО (3). Они удовлетворяют потребности населения. Приобрести можно все товары народного потребления.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5532" w:rsidRDefault="00235532" w:rsidP="0023553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УСЛУГИ СВЯЗИ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Связь: на территории МО услуги электросвязи оказывает Новосибирский филиал «Ростелеком» (телефон, интернет  и телевидение), имеется вышка оператора сотовой связи Теле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в селе Новотроицк, а также частично ловит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Билайн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Мегафон, МТС. Услуги связи оставляют  желать лучшего т.к.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Казанке очень плохая сотовая связь.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 почтовой связи оказывает «Краснообский почтамт» на территории МО 3 отделения связи в д. Казанка, с.Юрт-Акбалык и с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овотроицк ,где можно не только купить и  выписать газеты и журналы, но и оплатить услуги   телефонной связи, за 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эл.энергию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 положить деньги на сотовую связь, снять  денежные средства и карты банка «Левобережный» а так же приобрести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хоз.товары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семена, продукты. 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5532" w:rsidRDefault="00235532" w:rsidP="0023553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КУЛЬТУРА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казенное учреждение Объединенный центр культуры «Радуга» работает  по утверждённому плану.                                               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МО имеется три сельских клуба Новотроицк, Казанка, Юрт-Акбалык.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Культурно-досуговая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деятельность учреждений культуры проводится в соответствии с ежегодно утвержденным  планом работ. В план мероприятий входят концерты,  спортивно-развлекательные игры,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квесты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беседы, пропаганды, вечера встреч, дискотеки, кружки.  </w:t>
      </w:r>
    </w:p>
    <w:p w:rsidR="00235532" w:rsidRDefault="00235532" w:rsidP="002355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за 2019 год было проведено 652 мероприятия. Получателями услуг стали 33376 человек.</w:t>
      </w:r>
    </w:p>
    <w:p w:rsidR="00235532" w:rsidRDefault="00235532" w:rsidP="002355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Основными задачами являются:</w:t>
      </w:r>
    </w:p>
    <w:p w:rsidR="00235532" w:rsidRDefault="00235532" w:rsidP="002355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создание и организация деятельности клубных формирований в сфере культуры и досуга;</w:t>
      </w:r>
    </w:p>
    <w:p w:rsidR="00235532" w:rsidRDefault="00235532" w:rsidP="00235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предоставление культурно-досуговых, информационно-просветительских, развлекательных, консультационных и иных услуг населению; 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обеспечение деятельности,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направленной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 организацию досуга населения: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-праздничные и юбилейные даты;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народные и национальные праздники;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мероприятия для детей, подростков и молодежи,</w:t>
      </w:r>
    </w:p>
    <w:p w:rsidR="00235532" w:rsidRDefault="00235532" w:rsidP="00235532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мероприятия для пожилых людей;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мероприятия, направленные на военно-патриотическое воспитание;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профилактика вредных привычек с трудными детьми и несовершеннолетними;</w:t>
      </w:r>
    </w:p>
    <w:p w:rsidR="00235532" w:rsidRDefault="00235532" w:rsidP="00235532">
      <w:pPr>
        <w:pStyle w:val="a3"/>
        <w:rPr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-профилактика терроризма  среди подрастающего поколения</w:t>
      </w:r>
      <w:r>
        <w:rPr>
          <w:sz w:val="28"/>
          <w:szCs w:val="28"/>
          <w:lang w:eastAsia="ru-RU"/>
        </w:rPr>
        <w:t>;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-развитие творческих способностей у детей и подростков села;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sym w:font="Symbol" w:char="002D"/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создание и организация деятельности творческих коллективов,   творческих кружков;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sym w:font="Symbol" w:char="002D"/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организация работы  клубов по интересам. </w:t>
      </w:r>
    </w:p>
    <w:p w:rsidR="00235532" w:rsidRDefault="00235532" w:rsidP="002355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5532" w:rsidRDefault="00235532" w:rsidP="002355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взрослого населения действует 4 кружка:</w:t>
      </w:r>
    </w:p>
    <w:p w:rsidR="00235532" w:rsidRDefault="00235532" w:rsidP="002355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клуб общения пожилых людей «Огонёк» с. Новотроицк;</w:t>
      </w:r>
    </w:p>
    <w:p w:rsidR="00235532" w:rsidRDefault="00235532" w:rsidP="002355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женский вокальный коллектив «Калинушка» с. Новотроицк;</w:t>
      </w:r>
    </w:p>
    <w:p w:rsidR="00235532" w:rsidRDefault="00235532" w:rsidP="002355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татарский национальный коллектив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»- ручеёк с. Юрт-Акбалык;</w:t>
      </w:r>
    </w:p>
    <w:p w:rsidR="00235532" w:rsidRDefault="00235532" w:rsidP="002355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кружок  «Рукодельница»д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азанка (3 раза в месяц)мастерство вязания.</w:t>
      </w:r>
    </w:p>
    <w:p w:rsidR="00235532" w:rsidRDefault="00235532" w:rsidP="00235532">
      <w:pPr>
        <w:shd w:val="clear" w:color="auto" w:fill="FFFFFF" w:themeFill="background1"/>
        <w:spacing w:before="100" w:beforeAutospacing="1" w:after="100" w:afterAutospacing="1" w:line="300" w:lineRule="atLeast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досуга у детей и за 2019 год составила 162 мероприятия.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работе с детьми  и подростками действует 6 кружков: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-вокальный коллектив «Неваляшки»с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овотроицк;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-юношеский танцевальный  коллектив «Берёзка»с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овотроицк;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-детский танцевальный  коллектив «Ромашка»с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овотроицк;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детский танцевальный  коллектив «Кедровые орешки» с. Новотроицк;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-юношеский коллектив «Весёлые ребята» с. Новотроицк;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-детский и юношеский коллектив «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Очнын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» (искорки) с.Юрт-Акбалык.</w:t>
      </w:r>
    </w:p>
    <w:p w:rsidR="00235532" w:rsidRDefault="00235532" w:rsidP="00235532">
      <w:pPr>
        <w:shd w:val="clear" w:color="auto" w:fill="FFFFFF" w:themeFill="background1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Наши коллективы принимали участие в различных районных и областных мероприятиях таких как: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фестивал</w:t>
      </w:r>
      <w:proofErr w:type="gramStart"/>
      <w:r>
        <w:rPr>
          <w:rFonts w:ascii="Times New Roman" w:hAnsi="Times New Roman" w:cs="Times New Roman"/>
          <w:sz w:val="24"/>
          <w:szCs w:val="24"/>
        </w:rPr>
        <w:t>ь-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Сибирский огонь;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-фестиваль «Серебряная прядь»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фестиваль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детско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юношеского творчества «Страна счастливого детства»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Вьюны;   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-фестиваль «День Святой Троицы»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Соколово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фестиваль – «Песня, в душе остаётся…» (конкурс песен из любимых кинофильмов 50-60х гг.).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Женски</w:t>
      </w:r>
      <w:proofErr w:type="gramStart"/>
      <w:r>
        <w:rPr>
          <w:rFonts w:ascii="Times New Roman" w:hAnsi="Times New Roman" w:cs="Times New Roman"/>
          <w:sz w:val="24"/>
          <w:szCs w:val="24"/>
        </w:rPr>
        <w:t>й-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вокальный татарский коллектив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Наза</w:t>
      </w:r>
      <w:proofErr w:type="spellEnd"/>
      <w:r>
        <w:rPr>
          <w:rFonts w:ascii="Times New Roman" w:hAnsi="Times New Roman" w:cs="Times New Roman"/>
          <w:sz w:val="24"/>
          <w:szCs w:val="24"/>
        </w:rPr>
        <w:t>» принимали участие в Х1 областном фольклорно-этнографическом фестивале «Сибирская глубинка», который проходил  в Коченевском районе в с Прокудское (в апреле),</w:t>
      </w:r>
    </w:p>
    <w:p w:rsidR="00235532" w:rsidRDefault="00235532" w:rsidP="00235532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в д.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Юрт-Ора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 межнациональном празднике «Сабантуй»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5532" w:rsidRDefault="00235532" w:rsidP="00235532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Предоставляются услуг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выездному культурному обслуживанию: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концертные мероприятия в селах с. Юрт-Акбалык, д. Казанка с поздравлением 23 февраля, 8 марта,9 мая, День матери, День пожилого.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Проведены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мероприятие  такие как «Праздник улиц» с. Юрт-Акбалык,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мероприятие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посвящённое 95-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летию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д. Казанка.  </w:t>
      </w:r>
    </w:p>
    <w:p w:rsidR="00235532" w:rsidRDefault="00235532" w:rsidP="00235532">
      <w:pPr>
        <w:pStyle w:val="a3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Впервые в 2019году в с. Юрт-Акбалык прошел детский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сСабантуй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,с</w:t>
      </w:r>
      <w:proofErr w:type="gramEnd"/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тараемся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сохранить и развивать  культуру и традиции народов, потомков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чатских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татар.</w:t>
      </w:r>
    </w:p>
    <w:p w:rsidR="00235532" w:rsidRDefault="00235532" w:rsidP="00235532">
      <w:pPr>
        <w:pStyle w:val="a3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35532" w:rsidRDefault="00235532" w:rsidP="00235532">
      <w:pPr>
        <w:pStyle w:val="a3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Неоднократно в 2019 году проходили концерты заслуженной артистки Республики Татарстан Тихомировой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Ровзы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Шамильевны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д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азанка и с.Юрт-Акбалык.</w:t>
      </w:r>
    </w:p>
    <w:p w:rsidR="00235532" w:rsidRDefault="00235532" w:rsidP="002355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5532" w:rsidRDefault="00235532" w:rsidP="0023553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СПОРТ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Ежегодно проводятся спортивно-массовое  мероприятие по лыжным гонкам на ПРИЗ Главы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где принимают участие  дети  Новотроицкой и Юрт-Акбалыкской школ. 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2019 году нас посетил агитационный лыжный переход  с целью  пропаганды ЗОЖ, повышение эффективности использования возможностей физической культуры и спорта в укреплении здоровья  как фактора активного долголетия.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участвовали в конкурсе социально значимых проектов и выиграли грант на сумму  380тыс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 на приобретение спортивно игрового оборудования для детской площадки. Оборудование приобретено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но не установлено из-за задержки поставки. Будет </w:t>
      </w:r>
      <w:proofErr w:type="gramStart"/>
      <w:r>
        <w:rPr>
          <w:rFonts w:ascii="Times New Roman" w:hAnsi="Times New Roman" w:cs="Times New Roman"/>
          <w:sz w:val="24"/>
          <w:szCs w:val="24"/>
        </w:rPr>
        <w:t>установлено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только позволят погодные условия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5532" w:rsidRDefault="00235532" w:rsidP="0023553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СОЦИАЛЬНАЯ СФЕРА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нашем сельсовете, как в прочем и в других, есть группы населения, которые нуждаются в социальном обеспечении и защите.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надомном обслуживании  находятся  16 человек это пожилые люди и инвалиды 1 и 2 группы, их обслуживает 3 соцработника,  Новотроицк 1соц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аботник обслуживает 6 человек, Казанка1соц. работник обслуживает 5чел, Юрт-Акбалык1соц.работник обслуживает 5 человек.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Заготовкой дров для пенсионеров и льготной категории граждан  занимаются индивидуальные предприниматели  Гончаров Алексей Викторович и Небендов Иван Вениаминович.</w:t>
      </w:r>
    </w:p>
    <w:p w:rsidR="00235532" w:rsidRDefault="00235532" w:rsidP="0023553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35532" w:rsidRDefault="00235532" w:rsidP="0023553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БЛАГОУСТРОЙСТВО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МО оформлено в собственность 19,1км дорог, что составляет 100% уличных дорог.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Приобретены  дополнительных 100 прожекторов на денежные средства выделенные депутатом Законодательного Собрания В.П.Ильенко в порядке исполнения наказа депутата.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денежные средства выделенные районом приобретены трубы на ремонт моста в Юрт-Акбалык, а так на собственные средства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закуплен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привезен щебень для этого же моста.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2018 году был проведен ремонт дороги  в селе Юрт-Акбалык по ул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оветская  протяженностью 595 метров на сумму 1 235 342,25. Но по результатам независимой экспертизы дорога сделана с нарушениями, в данный момент идут арбитражные судебные процессы, окончательного решения нет.  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 2018 года имеется  проектно- сметная документация с положительной экспертизой на ремонт дороги в с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>овотроицк по ул.Заречная протяженностью 1808,6 метров на сумму 8 078 170,00 но денежные средства не выделены.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2019 году подготовлена проектно-сметная документация на строительство пешеходного перехода возле школы с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овотроицк в которую входит тротуар, перильное ограждение и установка светофора. Но денег в 2019 году не выделили. Поэтому обе ПСД требуют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переделки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так как с 01.01.2020г. в ПСД требуются геологические изыскания, а это снова требует больших денежных затрат.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дорог ведется в обычном режиме.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В зимний период периодически  производится очистка дорог от снега.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Ежегодно в период распутицы с целью сохранения дорог  вводится 30-ти дневное ограничение движения  транспорта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5532" w:rsidRDefault="00235532" w:rsidP="0023553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ПРЕДУПРЕЖДЕНИЕ И ЛИКВИДАЦИЯ ЧРЕЗВЫЧАЙНЫХ СИТУАЦИЙ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Для борьбы с пожарами  проводится активная работа с населением. При подомовом обходе вручаются под роспись памятки гражданам  о правилах пожарной безопасности, проводятся беседы с лицами группы риска, проводятся инструктажи работников учреждений.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тушения пожаров имеется  добровольная пожарная команда, имеется пожарная машина,   ранцевые огнетушители в  количестве  5 штук  и помпы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количестве  5 шт.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Установлены в многодетных, социально незащищенных семьях противопожарные извещатели в количестве 30 шт.  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Выезжали на пожар-  6 раз из них 5 лесные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хоз</w:t>
      </w:r>
      <w:proofErr w:type="spellEnd"/>
      <w:r>
        <w:rPr>
          <w:rFonts w:ascii="Times New Roman" w:hAnsi="Times New Roman" w:cs="Times New Roman"/>
          <w:sz w:val="24"/>
          <w:szCs w:val="24"/>
        </w:rPr>
        <w:t>. постройки в д.Щукино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2019 году выделены денежные средства в размере 100 тыс. для приобретения пожарных рукавов.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5532" w:rsidRDefault="00235532" w:rsidP="0023553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СЕЛЬСКОЕ  ХОЗЯЙСТВО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МО зарегистрировано 8 КФХ: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в деревне Умна </w:t>
      </w:r>
      <w:proofErr w:type="gramStart"/>
      <w:r>
        <w:rPr>
          <w:rFonts w:ascii="Times New Roman" w:hAnsi="Times New Roman" w:cs="Times New Roman"/>
          <w:sz w:val="24"/>
          <w:szCs w:val="24"/>
        </w:rPr>
        <w:t>–Т</w:t>
      </w:r>
      <w:proofErr w:type="gramEnd"/>
      <w:r>
        <w:rPr>
          <w:rFonts w:ascii="Times New Roman" w:hAnsi="Times New Roman" w:cs="Times New Roman"/>
          <w:sz w:val="24"/>
          <w:szCs w:val="24"/>
        </w:rPr>
        <w:t>окарев Григорий Валерьевич;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в дер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азанка- Хуснутдинов Зариф Нургалеевич;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дер</w:t>
      </w:r>
      <w:proofErr w:type="gramStart"/>
      <w:r>
        <w:rPr>
          <w:rFonts w:ascii="Times New Roman" w:hAnsi="Times New Roman" w:cs="Times New Roman"/>
          <w:sz w:val="24"/>
          <w:szCs w:val="24"/>
        </w:rPr>
        <w:t>.Щ</w:t>
      </w:r>
      <w:proofErr w:type="gramEnd"/>
      <w:r>
        <w:rPr>
          <w:rFonts w:ascii="Times New Roman" w:hAnsi="Times New Roman" w:cs="Times New Roman"/>
          <w:sz w:val="24"/>
          <w:szCs w:val="24"/>
        </w:rPr>
        <w:t>укино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–Небендов Иван Вениаминович, Кузьмин Константин Дмитриевич;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в селе Новотроицк – Орлов Вячеслав Евгеньевич,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Ращупкин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Артем Владимирович, Ключко Кирилл Николаевич, Величко Татьяна Викторовна.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2019 году была задолженность по налогам в сумме 182 тыс. рублей,  100тыс. рублей  оплатили, денежные средства выделил район. 82 тыс. рублей еще остаемся должны.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5532" w:rsidRDefault="00235532" w:rsidP="0023553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Проблемы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1.Плохое состояние электрических опор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необходима замена);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Необходим новый рейсовый автобус;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3.Проблема с качеством питьевой воды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35532" w:rsidRDefault="00235532" w:rsidP="002355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требуются разъяснения по заготовке дров населению.</w:t>
      </w:r>
    </w:p>
    <w:p w:rsidR="00235532" w:rsidRDefault="00235532" w:rsidP="002355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5532" w:rsidRDefault="00235532" w:rsidP="002355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4747" w:rsidRDefault="00804747"/>
    <w:sectPr w:rsidR="00804747" w:rsidSect="00804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1ADC"/>
    <w:rsid w:val="00026EBC"/>
    <w:rsid w:val="000C1ADC"/>
    <w:rsid w:val="00213D03"/>
    <w:rsid w:val="00235532"/>
    <w:rsid w:val="002C0A7B"/>
    <w:rsid w:val="002F7A93"/>
    <w:rsid w:val="00371282"/>
    <w:rsid w:val="00633982"/>
    <w:rsid w:val="006D3D0B"/>
    <w:rsid w:val="007C4AD9"/>
    <w:rsid w:val="00804747"/>
    <w:rsid w:val="009048CE"/>
    <w:rsid w:val="00AB538A"/>
    <w:rsid w:val="00CE35DE"/>
    <w:rsid w:val="00E237E5"/>
    <w:rsid w:val="00F20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A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1AD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0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2370</Words>
  <Characters>13512</Characters>
  <Application>Microsoft Office Word</Application>
  <DocSecurity>0</DocSecurity>
  <Lines>112</Lines>
  <Paragraphs>31</Paragraphs>
  <ScaleCrop>false</ScaleCrop>
  <Company/>
  <LinksUpToDate>false</LinksUpToDate>
  <CharactersWithSpaces>15851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2020-02-20T05:18:00Z</cp:lastPrinted>
  <dcterms:created xsi:type="dcterms:W3CDTF">2020-02-13T09:19:00Z</dcterms:created>
  <dcterms:modified xsi:type="dcterms:W3CDTF">2020-02-20T05:19:00Z</dcterms:modified>
</cp:coreProperties>
</file>